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КГД-15-4-11/128-ВН от 06.01.2026</w:t>
      </w:r>
    </w:p>
    <w:p w:rsidR="00964B65" w:rsidRPr="00AB6CBF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41"/>
          <w:u w:val="single"/>
          <w:lang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 w:rsidR="00A27832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№2 </w:t>
      </w: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для размещения </w:t>
      </w:r>
      <w:r w:rsidR="00AB6CB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в </w:t>
      </w:r>
      <w:proofErr w:type="spellStart"/>
      <w:r w:rsidR="00AB6CBF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L</w:t>
      </w:r>
      <w:r w:rsidR="00E45D19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egalacts</w:t>
      </w:r>
      <w:proofErr w:type="spellEnd"/>
    </w:p>
    <w:p w:rsidR="00237B44" w:rsidRDefault="00237B44" w:rsidP="00237B44">
      <w:pPr>
        <w:ind w:right="-2"/>
        <w:jc w:val="center"/>
        <w:rPr>
          <w:rFonts w:ascii="Times New Roman" w:eastAsia="Times New Roman" w:hAnsi="Times New Roman" w:cs="Times New Roman"/>
          <w:b/>
          <w:color w:val="3E4D5C"/>
          <w:lang w:eastAsia="ru-RU"/>
        </w:rPr>
      </w:pPr>
    </w:p>
    <w:p w:rsidR="00A27832" w:rsidRPr="00237B44" w:rsidRDefault="00237B44" w:rsidP="00237B44">
      <w:pPr>
        <w:ind w:right="-2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37B44">
        <w:rPr>
          <w:rFonts w:ascii="Times New Roman" w:eastAsia="Times New Roman" w:hAnsi="Times New Roman" w:cs="Times New Roman"/>
          <w:b/>
          <w:lang w:eastAsia="ru-RU"/>
        </w:rPr>
        <w:t>О внесении изменени</w:t>
      </w:r>
      <w:r w:rsidR="002013CB">
        <w:rPr>
          <w:rFonts w:ascii="Times New Roman" w:eastAsia="Times New Roman" w:hAnsi="Times New Roman" w:cs="Times New Roman"/>
          <w:b/>
          <w:lang w:eastAsia="ru-RU"/>
        </w:rPr>
        <w:t>я</w:t>
      </w:r>
      <w:r w:rsidRPr="00237B44">
        <w:rPr>
          <w:rFonts w:ascii="Times New Roman" w:eastAsia="Times New Roman" w:hAnsi="Times New Roman" w:cs="Times New Roman"/>
          <w:b/>
          <w:lang w:eastAsia="ru-RU"/>
        </w:rPr>
        <w:t xml:space="preserve"> в приказ Министра финансов Республики Казахстан от 9 декабря 2015 года № 640 «Об утверждении Инструкции по организации системы учета отдельных товаров при их перемещении в рамках взаимной трансграничной торговли государств-членов Евразийского экономического союза»</w:t>
      </w:r>
    </w:p>
    <w:p w:rsidR="00964B65" w:rsidRPr="00AE7DA4" w:rsidRDefault="00964B65" w:rsidP="00B45B38">
      <w:pPr>
        <w:shd w:val="clear" w:color="auto" w:fill="FFFFFF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color w:val="3E4D5C"/>
          <w:lang w:eastAsia="ru-RU"/>
        </w:rPr>
      </w:pPr>
    </w:p>
    <w:p w:rsidR="00964B65" w:rsidRPr="00AE7DA4" w:rsidRDefault="00964B65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E4D5C"/>
          <w:lang w:eastAsia="ru-RU"/>
        </w:rPr>
      </w:pPr>
    </w:p>
    <w:tbl>
      <w:tblPr>
        <w:tblW w:w="147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020"/>
        <w:gridCol w:w="10489"/>
      </w:tblGrid>
      <w:tr w:rsidR="00964B65" w:rsidRPr="00AE7DA4" w:rsidTr="00985F18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10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97D0B" w:rsidRPr="00237B44" w:rsidRDefault="00237B44" w:rsidP="00237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7B44">
              <w:rPr>
                <w:rFonts w:ascii="Times New Roman" w:eastAsia="Times New Roman" w:hAnsi="Times New Roman" w:cs="Times New Roman"/>
                <w:lang w:eastAsia="ru-RU"/>
              </w:rPr>
              <w:t>О внесении изменени</w:t>
            </w:r>
            <w:r w:rsidR="002013CB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237B44">
              <w:rPr>
                <w:rFonts w:ascii="Times New Roman" w:eastAsia="Times New Roman" w:hAnsi="Times New Roman" w:cs="Times New Roman"/>
                <w:lang w:eastAsia="ru-RU"/>
              </w:rPr>
              <w:t xml:space="preserve"> в приказ Министра финансов Республики Казахстан от 9 декабря 2015 года № 640 «Об утверждении Инструкции по организации системы учета отдельных товаров при их перемещении в рамках взаимной трансграничной торговли государств-членов Евразийского экономического союза»</w:t>
            </w:r>
            <w:r w:rsidR="00AE7DA4" w:rsidRPr="00237B4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964B65" w:rsidRPr="00237B44" w:rsidRDefault="00964B65" w:rsidP="00237B44">
            <w:pPr>
              <w:spacing w:after="0" w:line="240" w:lineRule="auto"/>
              <w:ind w:firstLine="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4B65" w:rsidRPr="00AE7DA4" w:rsidTr="00985F1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Государственный орган-разработчик</w:t>
            </w:r>
          </w:p>
        </w:tc>
        <w:tc>
          <w:tcPr>
            <w:tcW w:w="10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0F03B9" w:rsidP="000F03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Комитет государственных доходов </w:t>
            </w:r>
            <w:r w:rsidR="00964B65" w:rsidRPr="00AE7DA4">
              <w:rPr>
                <w:rFonts w:ascii="Times New Roman" w:eastAsia="Times New Roman" w:hAnsi="Times New Roman" w:cs="Times New Roman"/>
                <w:lang w:eastAsia="ru-RU"/>
              </w:rPr>
              <w:t>Министерств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964B65" w:rsidRPr="00AE7DA4">
              <w:rPr>
                <w:rFonts w:ascii="Times New Roman" w:eastAsia="Times New Roman" w:hAnsi="Times New Roman" w:cs="Times New Roman"/>
                <w:lang w:eastAsia="ru-RU"/>
              </w:rPr>
              <w:t xml:space="preserve"> финансов Республика Казахстан</w:t>
            </w:r>
            <w:r w:rsidR="009A040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964B65" w:rsidRPr="00AE7DA4" w:rsidTr="00985F1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10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B45B38" w:rsidRPr="00C640E9" w:rsidRDefault="00237B44" w:rsidP="002013CB">
            <w:pPr>
              <w:pStyle w:val="a5"/>
              <w:jc w:val="both"/>
              <w:rPr>
                <w:rFonts w:ascii="Times New Roman" w:hAnsi="Times New Roman" w:cs="Times New Roman"/>
                <w:bCs/>
                <w:lang w:val="ru-RU"/>
              </w:rPr>
            </w:pPr>
            <w:r w:rsidRPr="00237B44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О </w:t>
            </w:r>
            <w:r w:rsidRPr="00F642F5">
              <w:rPr>
                <w:rFonts w:ascii="Times New Roman" w:hAnsi="Times New Roman" w:cs="Times New Roman"/>
                <w:bCs/>
                <w:lang w:val="ru-RU"/>
              </w:rPr>
              <w:t>внесении изменени</w:t>
            </w:r>
            <w:r w:rsidR="002013CB">
              <w:rPr>
                <w:rFonts w:ascii="Times New Roman" w:hAnsi="Times New Roman" w:cs="Times New Roman"/>
                <w:bCs/>
                <w:lang w:val="ru-RU"/>
              </w:rPr>
              <w:t>я</w:t>
            </w:r>
            <w:r w:rsidRPr="00F642F5">
              <w:rPr>
                <w:rFonts w:ascii="Times New Roman" w:hAnsi="Times New Roman" w:cs="Times New Roman"/>
                <w:bCs/>
                <w:lang w:val="ru-RU"/>
              </w:rPr>
              <w:t xml:space="preserve"> в приказ </w:t>
            </w:r>
            <w:r>
              <w:rPr>
                <w:rFonts w:ascii="Times New Roman" w:hAnsi="Times New Roman" w:cs="Times New Roman"/>
                <w:bCs/>
                <w:lang w:val="ru-RU"/>
              </w:rPr>
              <w:t>пунктом 2 статьи 207</w:t>
            </w:r>
            <w:r w:rsidR="00444712" w:rsidRPr="00C640E9">
              <w:rPr>
                <w:rFonts w:ascii="Times New Roman" w:hAnsi="Times New Roman" w:cs="Times New Roman"/>
                <w:bCs/>
                <w:lang w:val="ru-RU"/>
              </w:rPr>
              <w:t xml:space="preserve"> </w:t>
            </w:r>
            <w:r w:rsidR="000F03B9">
              <w:rPr>
                <w:rFonts w:ascii="Times New Roman" w:hAnsi="Times New Roman" w:cs="Times New Roman"/>
                <w:bCs/>
                <w:lang w:val="ru-RU"/>
              </w:rPr>
              <w:t xml:space="preserve">нового </w:t>
            </w:r>
            <w:r w:rsidR="00444712" w:rsidRPr="00C640E9">
              <w:rPr>
                <w:rFonts w:ascii="Times New Roman" w:hAnsi="Times New Roman" w:cs="Times New Roman"/>
                <w:bCs/>
                <w:lang w:val="ru-RU"/>
              </w:rPr>
              <w:t>Налогового кодекса</w:t>
            </w:r>
            <w:r w:rsidR="00673DF6" w:rsidRPr="00C640E9">
              <w:rPr>
                <w:rFonts w:ascii="Times New Roman" w:hAnsi="Times New Roman" w:cs="Times New Roman"/>
                <w:bCs/>
                <w:lang w:val="ru-RU"/>
              </w:rPr>
              <w:t xml:space="preserve"> Республ</w:t>
            </w:r>
            <w:r w:rsidR="00444712" w:rsidRPr="00C640E9">
              <w:rPr>
                <w:rFonts w:ascii="Times New Roman" w:hAnsi="Times New Roman" w:cs="Times New Roman"/>
                <w:bCs/>
                <w:lang w:val="ru-RU"/>
              </w:rPr>
              <w:t>ики Казахстан</w:t>
            </w:r>
            <w:r w:rsidR="00E00943">
              <w:rPr>
                <w:rFonts w:ascii="Times New Roman" w:hAnsi="Times New Roman" w:cs="Times New Roman"/>
                <w:bCs/>
                <w:lang w:val="ru-RU"/>
              </w:rPr>
              <w:t>.</w:t>
            </w:r>
          </w:p>
        </w:tc>
      </w:tr>
      <w:tr w:rsidR="00964B65" w:rsidRPr="00AE7DA4" w:rsidTr="00985F1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0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5A4B69" w:rsidRDefault="005A4B69" w:rsidP="005A4B69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5A4B69">
              <w:rPr>
                <w:rFonts w:ascii="Times New Roman" w:hAnsi="Times New Roman" w:cs="Times New Roman"/>
                <w:szCs w:val="16"/>
              </w:rPr>
              <w:t>Проект разработан в целях реализации пункта 2 статьи 207 Налогового кодекса Республики Казахстан, а именно положения Инструкции по организации системы учета отдельных товаров при их перемещении в рамках взаимной трансграничной торговли государств-членов Евразийского экономического союза.</w:t>
            </w:r>
          </w:p>
          <w:p w:rsidR="005A4B69" w:rsidRPr="005A4B69" w:rsidRDefault="005A4B69" w:rsidP="005A4B69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Cs w:val="16"/>
              </w:rPr>
            </w:pPr>
          </w:p>
          <w:p w:rsidR="005A4B69" w:rsidRPr="005A4B69" w:rsidRDefault="005A4B69" w:rsidP="005A4B69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Cs w:val="16"/>
              </w:rPr>
            </w:pPr>
            <w:r w:rsidRPr="005A4B69">
              <w:rPr>
                <w:rFonts w:ascii="Times New Roman" w:hAnsi="Times New Roman" w:cs="Times New Roman"/>
                <w:szCs w:val="16"/>
              </w:rPr>
              <w:t xml:space="preserve">Реализация данного проекта </w:t>
            </w:r>
            <w:r>
              <w:rPr>
                <w:rFonts w:ascii="Times New Roman" w:hAnsi="Times New Roman" w:cs="Times New Roman"/>
                <w:szCs w:val="16"/>
              </w:rPr>
              <w:t>нормативно-правого акта</w:t>
            </w:r>
            <w:r w:rsidRPr="005A4B69">
              <w:rPr>
                <w:rFonts w:ascii="Times New Roman" w:hAnsi="Times New Roman" w:cs="Times New Roman"/>
                <w:szCs w:val="16"/>
              </w:rPr>
              <w:t xml:space="preserve"> регламентирует порядок представления в органы государственных доходов сведений о заверении электронной счет</w:t>
            </w:r>
            <w:r>
              <w:rPr>
                <w:rFonts w:ascii="Times New Roman" w:hAnsi="Times New Roman" w:cs="Times New Roman"/>
                <w:szCs w:val="16"/>
              </w:rPr>
              <w:t>а-фактуры на бумажном носителе.</w:t>
            </w:r>
          </w:p>
        </w:tc>
      </w:tr>
      <w:tr w:rsidR="00964B65" w:rsidRPr="00AE7DA4" w:rsidTr="00985F1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0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217AB1" w:rsidRPr="00217AB1" w:rsidRDefault="00217AB1" w:rsidP="00217AB1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217AB1">
              <w:rPr>
                <w:rFonts w:ascii="Times New Roman" w:hAnsi="Times New Roman" w:cs="Times New Roman"/>
              </w:rPr>
              <w:t>Целью принятия Проекта является актуализация учета товаров в части их перемещения в рамках взаимной трансграничной торговли государств-членов Евразийского экономического союза.</w:t>
            </w:r>
          </w:p>
          <w:p w:rsidR="00D23E4C" w:rsidRPr="009A0401" w:rsidRDefault="00217AB1" w:rsidP="00217AB1">
            <w:pPr>
              <w:spacing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 w:rsidRPr="00217AB1">
              <w:rPr>
                <w:rFonts w:ascii="Times New Roman" w:hAnsi="Times New Roman" w:cs="Times New Roman"/>
              </w:rPr>
              <w:t>Ожидаемым результатом является учет контроля по не допущению вывоза товаров по пониженным ставкам пошлин, а также размеров таких ставок.</w:t>
            </w:r>
          </w:p>
        </w:tc>
      </w:tr>
      <w:tr w:rsidR="00964B65" w:rsidRPr="00AE7DA4" w:rsidTr="00985F1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E7DA4" w:rsidRDefault="00964B65" w:rsidP="00CB3D4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E7DA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04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0358" w:rsidRPr="005A4B69" w:rsidRDefault="00851B6E" w:rsidP="00754820">
            <w:pPr>
              <w:spacing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 w:rsidRPr="000F03B9">
              <w:rPr>
                <w:rFonts w:ascii="Times New Roman" w:hAnsi="Times New Roman" w:cs="Times New Roman"/>
              </w:rPr>
              <w:t xml:space="preserve">Данный проект приказа разработан для </w:t>
            </w:r>
            <w:r w:rsidRPr="00237B44">
              <w:rPr>
                <w:rFonts w:ascii="Times New Roman" w:eastAsia="Times New Roman" w:hAnsi="Times New Roman" w:cs="Times New Roman"/>
                <w:lang w:eastAsia="ru-RU"/>
              </w:rPr>
              <w:t xml:space="preserve">контроля перемещения товара 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перемещении товаров по перечню изъятии через государств-членов Евразийского экономического союза, </w:t>
            </w:r>
            <w:r w:rsidRPr="009A0401">
              <w:rPr>
                <w:rFonts w:ascii="Times New Roman" w:eastAsia="Times New Roman" w:hAnsi="Times New Roman" w:cs="Times New Roman"/>
                <w:shd w:val="clear" w:color="auto" w:fill="FFFFFF"/>
              </w:rPr>
              <w:t>что позволит осуществлять дистанционный контроль по полученным сведениям и в результате повлечет сокращение доли теневой экономики</w:t>
            </w:r>
            <w:r w:rsidRPr="000F03B9">
              <w:rPr>
                <w:rFonts w:ascii="Times New Roman" w:hAnsi="Times New Roman" w:cs="Times New Roman"/>
              </w:rPr>
              <w:t>,</w:t>
            </w:r>
            <w:r w:rsidRPr="000F03B9">
              <w:rPr>
                <w:rFonts w:ascii="Times New Roman" w:hAnsi="Times New Roman" w:cs="Times New Roman"/>
                <w:color w:val="000000"/>
              </w:rPr>
              <w:t xml:space="preserve"> в связи с чем, социально-экономические, правовые и иные последствия </w:t>
            </w:r>
            <w:r w:rsidRPr="000F03B9">
              <w:rPr>
                <w:rFonts w:ascii="Times New Roman" w:hAnsi="Times New Roman" w:cs="Times New Roman"/>
                <w:b/>
                <w:color w:val="000000"/>
              </w:rPr>
              <w:t>от</w:t>
            </w:r>
            <w:r w:rsidRPr="000F03B9">
              <w:rPr>
                <w:rFonts w:ascii="Times New Roman" w:hAnsi="Times New Roman" w:cs="Times New Roman"/>
                <w:b/>
                <w:bCs/>
                <w:color w:val="000000"/>
              </w:rPr>
              <w:t>сутствуют</w:t>
            </w:r>
            <w:r w:rsidRPr="000F03B9">
              <w:rPr>
                <w:rFonts w:ascii="Times New Roman" w:hAnsi="Times New Roman" w:cs="Times New Roman"/>
                <w:bCs/>
                <w:color w:val="000000"/>
              </w:rPr>
              <w:t>.</w:t>
            </w:r>
            <w:bookmarkStart w:id="0" w:name="_GoBack"/>
            <w:bookmarkEnd w:id="0"/>
          </w:p>
        </w:tc>
      </w:tr>
    </w:tbl>
    <w:p w:rsidR="00D85F58" w:rsidRPr="007D4FEF" w:rsidRDefault="00851B6E" w:rsidP="00AF4189">
      <w:pPr>
        <w:rPr>
          <w:rFonts w:ascii="Times New Roman" w:hAnsi="Times New Roman" w:cs="Times New Roman"/>
        </w:rPr>
      </w:pPr>
    </w:p>
    <w:sectPr w:rsidR="00D85F58" w:rsidRPr="007D4FEF" w:rsidSect="004B32AD">
      <w:pgSz w:w="16838" w:h="11906" w:orient="landscape"/>
      <w:pgMar w:top="1418" w:right="1134" w:bottom="1418" w:left="1134" w:header="709" w:footer="709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06.01.2026 09:38 Тобыкбаев Аслан Нурбосынович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06.01.2026 12:10.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B65"/>
    <w:rsid w:val="000167C3"/>
    <w:rsid w:val="00080029"/>
    <w:rsid w:val="000E12FC"/>
    <w:rsid w:val="000F03B9"/>
    <w:rsid w:val="00120219"/>
    <w:rsid w:val="00147FA0"/>
    <w:rsid w:val="001A53B3"/>
    <w:rsid w:val="001C28EE"/>
    <w:rsid w:val="001F4E22"/>
    <w:rsid w:val="002013CB"/>
    <w:rsid w:val="00213AAF"/>
    <w:rsid w:val="00217AB1"/>
    <w:rsid w:val="002367DD"/>
    <w:rsid w:val="00237B44"/>
    <w:rsid w:val="00244E72"/>
    <w:rsid w:val="00287A54"/>
    <w:rsid w:val="002B247E"/>
    <w:rsid w:val="002F2AF6"/>
    <w:rsid w:val="003160CD"/>
    <w:rsid w:val="00316254"/>
    <w:rsid w:val="00356B9D"/>
    <w:rsid w:val="00376DE9"/>
    <w:rsid w:val="003B0269"/>
    <w:rsid w:val="003D645F"/>
    <w:rsid w:val="00444712"/>
    <w:rsid w:val="004B32AD"/>
    <w:rsid w:val="004C7301"/>
    <w:rsid w:val="004F02D5"/>
    <w:rsid w:val="00537C98"/>
    <w:rsid w:val="005516F6"/>
    <w:rsid w:val="005561A8"/>
    <w:rsid w:val="00556794"/>
    <w:rsid w:val="00596422"/>
    <w:rsid w:val="005A4B69"/>
    <w:rsid w:val="005D5FD7"/>
    <w:rsid w:val="005E2DB0"/>
    <w:rsid w:val="006253DB"/>
    <w:rsid w:val="00673DF6"/>
    <w:rsid w:val="006818D3"/>
    <w:rsid w:val="00681A8D"/>
    <w:rsid w:val="00697CCE"/>
    <w:rsid w:val="006E3450"/>
    <w:rsid w:val="006F1601"/>
    <w:rsid w:val="00730F50"/>
    <w:rsid w:val="00754820"/>
    <w:rsid w:val="0078053A"/>
    <w:rsid w:val="00795D82"/>
    <w:rsid w:val="007A1382"/>
    <w:rsid w:val="007B351E"/>
    <w:rsid w:val="007C2C68"/>
    <w:rsid w:val="007D4FEF"/>
    <w:rsid w:val="007E115E"/>
    <w:rsid w:val="007E76F8"/>
    <w:rsid w:val="00822A65"/>
    <w:rsid w:val="00851B6E"/>
    <w:rsid w:val="00887CD1"/>
    <w:rsid w:val="008A7145"/>
    <w:rsid w:val="008B72ED"/>
    <w:rsid w:val="008F4D0A"/>
    <w:rsid w:val="00916D30"/>
    <w:rsid w:val="00964B65"/>
    <w:rsid w:val="00985F18"/>
    <w:rsid w:val="00991264"/>
    <w:rsid w:val="009A0401"/>
    <w:rsid w:val="009C0E05"/>
    <w:rsid w:val="009D409E"/>
    <w:rsid w:val="009E74DD"/>
    <w:rsid w:val="00A27832"/>
    <w:rsid w:val="00A37652"/>
    <w:rsid w:val="00A40BED"/>
    <w:rsid w:val="00A54F8A"/>
    <w:rsid w:val="00AA3AFC"/>
    <w:rsid w:val="00AB6CBF"/>
    <w:rsid w:val="00AD4887"/>
    <w:rsid w:val="00AE7DA4"/>
    <w:rsid w:val="00AF4189"/>
    <w:rsid w:val="00B11E1A"/>
    <w:rsid w:val="00B45B38"/>
    <w:rsid w:val="00B679AC"/>
    <w:rsid w:val="00BB3C3B"/>
    <w:rsid w:val="00BE006C"/>
    <w:rsid w:val="00BE142B"/>
    <w:rsid w:val="00BF78AB"/>
    <w:rsid w:val="00C05A17"/>
    <w:rsid w:val="00C60C6C"/>
    <w:rsid w:val="00C640E9"/>
    <w:rsid w:val="00C97D0B"/>
    <w:rsid w:val="00CE0358"/>
    <w:rsid w:val="00CE10D2"/>
    <w:rsid w:val="00D12C46"/>
    <w:rsid w:val="00D23E4C"/>
    <w:rsid w:val="00D24E12"/>
    <w:rsid w:val="00D82077"/>
    <w:rsid w:val="00D97C57"/>
    <w:rsid w:val="00DA7A88"/>
    <w:rsid w:val="00DB67FB"/>
    <w:rsid w:val="00DD0309"/>
    <w:rsid w:val="00DE3FEE"/>
    <w:rsid w:val="00E00943"/>
    <w:rsid w:val="00E01548"/>
    <w:rsid w:val="00E45D19"/>
    <w:rsid w:val="00F3259B"/>
    <w:rsid w:val="00F34775"/>
    <w:rsid w:val="00F60071"/>
    <w:rsid w:val="00F61DFC"/>
    <w:rsid w:val="00F642F5"/>
    <w:rsid w:val="00F71D3F"/>
    <w:rsid w:val="00F750A2"/>
    <w:rsid w:val="00FA3F4A"/>
    <w:rsid w:val="00FD0709"/>
    <w:rsid w:val="00FE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744739-3D74-42DA-BAD4-57E44C47C135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B44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5B38"/>
    <w:rPr>
      <w:rFonts w:ascii="Segoe UI" w:hAnsi="Segoe UI" w:cs="Segoe UI"/>
      <w:sz w:val="18"/>
      <w:szCs w:val="18"/>
      <w:lang w:val="ru-RU"/>
    </w:rPr>
  </w:style>
  <w:style w:type="paragraph" w:styleId="a5">
    <w:name w:val="No Spacing"/>
    <w:uiPriority w:val="1"/>
    <w:qFormat/>
    <w:rsid w:val="00673DF6"/>
    <w:pPr>
      <w:spacing w:after="0" w:line="240" w:lineRule="auto"/>
    </w:pPr>
    <w:rPr>
      <w:rFonts w:ascii="Consolas" w:eastAsia="Consolas" w:hAnsi="Consolas" w:cs="Consolas"/>
    </w:rPr>
  </w:style>
  <w:style w:type="paragraph" w:customStyle="1" w:styleId="docdata">
    <w:name w:val="docdata"/>
    <w:aliases w:val="docy,v5,2834,bqiaagaaeyqcaaagiaiaaan5cgaabyckaaaaaaaaaaaaaaaaaaaaaaaaaaaaaaaaaaaaaaaaaaaaaaaaaaaaaaaaaaaaaaaaaaaaaaaaaaaaaaaaaaaaaaaaaaaaaaaaaaaaaaaaaaaaaaaaaaaaaaaaaaaaaaaaaaaaaaaaaaaaaaaaaaaaaaaaaaaaaaaaaaaaaaaaaaaaaaaaaaaaaaaaaaaaaaaaaaaaaaaa"/>
    <w:basedOn w:val="a"/>
    <w:rsid w:val="00822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822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0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17" Type="http://schemas.openxmlformats.org/officeDocument/2006/relationships/image" Target="media/image917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Камалова Бибигуль Оспановна</cp:lastModifiedBy>
  <cp:revision>3</cp:revision>
  <cp:lastPrinted>2025-08-08T06:13:00Z</cp:lastPrinted>
  <dcterms:created xsi:type="dcterms:W3CDTF">2025-12-23T12:15:00Z</dcterms:created>
  <dcterms:modified xsi:type="dcterms:W3CDTF">2025-12-23T12:16:00Z</dcterms:modified>
</cp:coreProperties>
</file>